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Garamond" w:hAnsi="Garamond"/>
          <w:sz w:val="24"/>
          <w:szCs w:val="24"/>
        </w:rPr>
      </w:pPr>
      <w:r>
        <w:rPr>
          <w:rFonts w:ascii="Garamond" w:hAnsi="Garamond"/>
          <w:b/>
          <w:bCs/>
          <w:sz w:val="24"/>
          <w:szCs w:val="24"/>
        </w:rPr>
        <w:t>INFORMATION CLAUSE</w:t>
      </w:r>
    </w:p>
    <w:p>
      <w:pPr>
        <w:pStyle w:val="Normal"/>
        <w:spacing w:lineRule="auto" w:line="240" w:before="0" w:after="0"/>
        <w:rPr>
          <w:rFonts w:ascii="Garamond" w:hAnsi="Garamond"/>
          <w:sz w:val="24"/>
          <w:szCs w:val="24"/>
        </w:rPr>
      </w:pPr>
      <w:r>
        <w:rPr>
          <w:rFonts w:ascii="Garamond" w:hAnsi="Garamond"/>
          <w:sz w:val="24"/>
          <w:szCs w:val="24"/>
        </w:rPr>
      </w:r>
    </w:p>
    <w:p>
      <w:pPr>
        <w:pStyle w:val="Normal"/>
        <w:spacing w:lineRule="auto" w:line="240" w:before="0" w:after="0"/>
        <w:rPr>
          <w:rFonts w:ascii="Garamond" w:hAnsi="Garamond"/>
          <w:sz w:val="24"/>
          <w:szCs w:val="24"/>
        </w:rPr>
      </w:pPr>
      <w:r>
        <w:rPr>
          <w:rFonts w:ascii="Garamond" w:hAnsi="Garamond"/>
          <w:sz w:val="24"/>
          <w:szCs w:val="24"/>
        </w:rPr>
        <w:tab/>
      </w:r>
      <w:r>
        <w:rPr>
          <w:rFonts w:ascii="Garamond" w:hAnsi="Garamond"/>
          <w:b/>
          <w:bCs/>
          <w:sz w:val="24"/>
          <w:szCs w:val="24"/>
        </w:rPr>
        <w:t>Who is the controller of your personal data?</w:t>
      </w:r>
    </w:p>
    <w:p>
      <w:pPr>
        <w:pStyle w:val="Normal"/>
        <w:spacing w:lineRule="auto" w:line="240" w:before="0" w:after="0"/>
        <w:rPr>
          <w:rFonts w:ascii="Garamond" w:hAnsi="Garamond"/>
          <w:sz w:val="24"/>
          <w:szCs w:val="24"/>
        </w:rPr>
      </w:pPr>
      <w:r>
        <w:rPr>
          <w:rFonts w:ascii="Garamond" w:hAnsi="Garamond"/>
          <w:sz w:val="24"/>
          <w:szCs w:val="24"/>
        </w:rPr>
        <w:t>The controller of your personal data will be VIZJA University ("UV") in Warsaw (01-043), at ul. Okopowa 59, email address: zgloszenia@vizja.pl.</w:t>
      </w:r>
    </w:p>
    <w:p>
      <w:pPr>
        <w:pStyle w:val="Normal"/>
        <w:spacing w:lineRule="auto" w:line="240" w:before="0" w:after="0"/>
        <w:rPr>
          <w:rFonts w:ascii="Garamond" w:hAnsi="Garamond"/>
          <w:b/>
          <w:bCs/>
          <w:sz w:val="24"/>
          <w:szCs w:val="24"/>
        </w:rPr>
      </w:pPr>
      <w:r>
        <w:rPr>
          <w:rFonts w:ascii="Garamond" w:hAnsi="Garamond"/>
          <w:b/>
          <w:bCs/>
          <w:sz w:val="24"/>
          <w:szCs w:val="24"/>
        </w:rPr>
        <w:tab/>
        <w:t>What is the purpose and legal basis for personal data processing?</w:t>
      </w:r>
    </w:p>
    <w:p>
      <w:pPr>
        <w:pStyle w:val="Normal"/>
        <w:spacing w:lineRule="auto" w:line="240" w:before="0" w:after="0"/>
        <w:rPr>
          <w:rFonts w:ascii="Garamond" w:hAnsi="Garamond"/>
          <w:sz w:val="24"/>
          <w:szCs w:val="24"/>
        </w:rPr>
      </w:pPr>
      <w:r>
        <w:rPr>
          <w:rFonts w:ascii="Garamond" w:hAnsi="Garamond"/>
          <w:sz w:val="24"/>
          <w:szCs w:val="24"/>
        </w:rPr>
        <w:t>Personal data will be processed:</w:t>
      </w:r>
    </w:p>
    <w:p>
      <w:pPr>
        <w:pStyle w:val="Normal"/>
        <w:spacing w:lineRule="auto" w:line="240" w:before="0" w:after="0"/>
        <w:rPr>
          <w:rFonts w:ascii="Garamond" w:hAnsi="Garamond"/>
          <w:sz w:val="24"/>
          <w:szCs w:val="24"/>
        </w:rPr>
      </w:pPr>
      <w:r>
        <w:rPr>
          <w:rFonts w:ascii="Garamond" w:hAnsi="Garamond"/>
          <w:sz w:val="24"/>
          <w:szCs w:val="24"/>
        </w:rPr>
        <w:t>1) in connection with your expression of interest in studies organized by VIZJA University, based in Warsaw, and Andrzej Frycz Modrzewski University in Krakow ("UAFM"),</w:t>
      </w:r>
    </w:p>
    <w:p>
      <w:pPr>
        <w:pStyle w:val="Normal"/>
        <w:spacing w:lineRule="auto" w:line="240" w:before="0" w:after="0"/>
        <w:rPr>
          <w:rFonts w:ascii="Garamond" w:hAnsi="Garamond"/>
          <w:sz w:val="24"/>
          <w:szCs w:val="24"/>
        </w:rPr>
      </w:pPr>
      <w:r>
        <w:rPr>
          <w:rFonts w:ascii="Garamond" w:hAnsi="Garamond"/>
          <w:sz w:val="24"/>
          <w:szCs w:val="24"/>
        </w:rPr>
        <w:t>2) for information purposes related to the implementation of other educational and scientific initiatives by UV and UAFM (newsletter),</w:t>
      </w:r>
    </w:p>
    <w:p>
      <w:pPr>
        <w:pStyle w:val="Normal"/>
        <w:spacing w:lineRule="auto" w:line="240" w:before="0" w:after="0"/>
        <w:rPr>
          <w:rFonts w:ascii="Garamond" w:hAnsi="Garamond"/>
          <w:sz w:val="24"/>
          <w:szCs w:val="24"/>
        </w:rPr>
      </w:pPr>
      <w:r>
        <w:rPr>
          <w:rFonts w:ascii="Garamond" w:hAnsi="Garamond"/>
          <w:sz w:val="24"/>
          <w:szCs w:val="24"/>
        </w:rPr>
        <w:t>with your consent, pursuant to Article 6 paragraph 1 letter a) of the Regulation.</w:t>
      </w:r>
    </w:p>
    <w:p>
      <w:pPr>
        <w:pStyle w:val="Normal"/>
        <w:spacing w:lineRule="auto" w:line="240" w:before="0" w:after="0"/>
        <w:rPr>
          <w:rFonts w:ascii="Garamond" w:hAnsi="Garamond"/>
          <w:b/>
          <w:bCs/>
          <w:sz w:val="24"/>
          <w:szCs w:val="24"/>
        </w:rPr>
      </w:pPr>
      <w:r>
        <w:rPr>
          <w:rFonts w:ascii="Garamond" w:hAnsi="Garamond"/>
          <w:b/>
          <w:bCs/>
          <w:sz w:val="24"/>
          <w:szCs w:val="24"/>
        </w:rPr>
        <w:tab/>
        <w:t>Are you required to provide us with your personal data?</w:t>
      </w:r>
    </w:p>
    <w:p>
      <w:pPr>
        <w:pStyle w:val="Normal"/>
        <w:spacing w:lineRule="auto" w:line="240" w:before="0" w:after="0"/>
        <w:rPr>
          <w:rFonts w:ascii="Garamond" w:hAnsi="Garamond"/>
          <w:sz w:val="24"/>
          <w:szCs w:val="24"/>
        </w:rPr>
      </w:pPr>
      <w:r>
        <w:rPr>
          <w:rFonts w:ascii="Garamond" w:hAnsi="Garamond"/>
          <w:sz w:val="24"/>
          <w:szCs w:val="24"/>
        </w:rPr>
        <w:t>Providing personal data is voluntary, but necessary to achieve the above-mentioned purposes.</w:t>
      </w:r>
    </w:p>
    <w:p>
      <w:pPr>
        <w:pStyle w:val="Normal"/>
        <w:spacing w:lineRule="auto" w:line="240" w:before="0" w:after="0"/>
        <w:rPr>
          <w:rFonts w:ascii="Garamond" w:hAnsi="Garamond"/>
          <w:sz w:val="24"/>
          <w:szCs w:val="24"/>
        </w:rPr>
      </w:pPr>
      <w:r>
        <w:rPr>
          <w:rFonts w:ascii="Garamond" w:hAnsi="Garamond"/>
          <w:sz w:val="24"/>
          <w:szCs w:val="24"/>
        </w:rPr>
        <w:t>What are the categories of recipients? The intended categories of data recipients include VIZJA University employees authorized by the Data Controller, employees of the Andrzej Frycz Modrzewski University in Kraków under a personal data processing agreement, and other entities authorized under the law. Personal data may be transferred to entities with which VIZJA University cooperates in connection with its business activities, entities providing postal, courier, accounting, legal, or IT services.</w:t>
      </w:r>
    </w:p>
    <w:p>
      <w:pPr>
        <w:pStyle w:val="Normal"/>
        <w:spacing w:lineRule="auto" w:line="240" w:before="0" w:after="0"/>
        <w:rPr>
          <w:rFonts w:ascii="Garamond" w:hAnsi="Garamond"/>
          <w:sz w:val="24"/>
          <w:szCs w:val="24"/>
        </w:rPr>
      </w:pPr>
      <w:r>
        <w:rPr>
          <w:rFonts w:ascii="Garamond" w:hAnsi="Garamond"/>
          <w:sz w:val="24"/>
          <w:szCs w:val="24"/>
        </w:rPr>
        <w:tab/>
      </w:r>
      <w:r>
        <w:rPr>
          <w:rFonts w:ascii="Garamond" w:hAnsi="Garamond"/>
          <w:b/>
          <w:bCs/>
          <w:sz w:val="24"/>
          <w:szCs w:val="24"/>
        </w:rPr>
        <w:t>What are your rights?</w:t>
      </w:r>
    </w:p>
    <w:p>
      <w:pPr>
        <w:pStyle w:val="Normal"/>
        <w:spacing w:lineRule="auto" w:line="240" w:before="0" w:after="0"/>
        <w:rPr>
          <w:rFonts w:ascii="Garamond" w:hAnsi="Garamond"/>
          <w:sz w:val="24"/>
          <w:szCs w:val="24"/>
        </w:rPr>
      </w:pPr>
      <w:r>
        <w:rPr>
          <w:rFonts w:ascii="Garamond" w:hAnsi="Garamond"/>
          <w:sz w:val="24"/>
          <w:szCs w:val="24"/>
        </w:rPr>
        <w:t>You have the right to access your data and obtain a copy of it, the right to rectify it, delete it, request restriction of processing, object to processing, as well as the right to data portability and the right to withdraw consent at any time. Consent may be withdrawn in writing or electronically by sending it to the Data Controller.</w:t>
      </w:r>
    </w:p>
    <w:p>
      <w:pPr>
        <w:pStyle w:val="Normal"/>
        <w:spacing w:lineRule="auto" w:line="240" w:before="0" w:after="0"/>
        <w:rPr>
          <w:rFonts w:ascii="Garamond" w:hAnsi="Garamond"/>
          <w:b/>
          <w:bCs/>
          <w:sz w:val="24"/>
          <w:szCs w:val="24"/>
        </w:rPr>
      </w:pPr>
      <w:r>
        <w:rPr>
          <w:rFonts w:ascii="Garamond" w:hAnsi="Garamond"/>
          <w:b/>
          <w:bCs/>
          <w:sz w:val="24"/>
          <w:szCs w:val="24"/>
        </w:rPr>
        <w:tab/>
        <w:t>Can you file a complaint regarding data processing, and where can you do so?</w:t>
      </w:r>
    </w:p>
    <w:p>
      <w:pPr>
        <w:pStyle w:val="Normal"/>
        <w:spacing w:lineRule="auto" w:line="240" w:before="0" w:after="0"/>
        <w:rPr>
          <w:rFonts w:ascii="Garamond" w:hAnsi="Garamond"/>
          <w:sz w:val="24"/>
          <w:szCs w:val="24"/>
        </w:rPr>
      </w:pPr>
      <w:r>
        <w:rPr>
          <w:rFonts w:ascii="Garamond" w:hAnsi="Garamond"/>
          <w:sz w:val="24"/>
          <w:szCs w:val="24"/>
        </w:rPr>
        <w:t>You have the right to lodge a complaint regarding data processing with the Supervisory Authority if you believe that the processing of your data violates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("Regulation").</w:t>
      </w:r>
    </w:p>
    <w:p>
      <w:pPr>
        <w:pStyle w:val="Normal"/>
        <w:spacing w:lineRule="auto" w:line="240" w:before="0" w:after="0"/>
        <w:rPr>
          <w:rFonts w:ascii="Garamond" w:hAnsi="Garamond"/>
          <w:sz w:val="24"/>
          <w:szCs w:val="24"/>
        </w:rPr>
      </w:pPr>
      <w:r>
        <w:rPr>
          <w:rFonts w:ascii="Garamond" w:hAnsi="Garamond"/>
          <w:sz w:val="24"/>
          <w:szCs w:val="24"/>
        </w:rPr>
        <w:tab/>
      </w:r>
      <w:r>
        <w:rPr>
          <w:rFonts w:ascii="Garamond" w:hAnsi="Garamond"/>
          <w:b/>
          <w:bCs/>
          <w:sz w:val="24"/>
          <w:szCs w:val="24"/>
        </w:rPr>
        <w:t>How long will your data be processed and stored?</w:t>
      </w:r>
    </w:p>
    <w:p>
      <w:pPr>
        <w:pStyle w:val="Normal"/>
        <w:spacing w:lineRule="auto" w:line="240" w:before="0" w:after="0"/>
        <w:rPr>
          <w:rFonts w:ascii="Garamond" w:hAnsi="Garamond"/>
          <w:sz w:val="24"/>
          <w:szCs w:val="24"/>
        </w:rPr>
      </w:pPr>
      <w:r>
        <w:rPr>
          <w:rFonts w:ascii="Garamond" w:hAnsi="Garamond"/>
          <w:sz w:val="24"/>
          <w:szCs w:val="24"/>
        </w:rPr>
        <w:t>Personal data will be processed and stored until the above-mentioned purposes are fulfilled, and after that time, they may be processed and stored for the limitation period for any claims.</w:t>
      </w:r>
    </w:p>
    <w:p>
      <w:pPr>
        <w:pStyle w:val="Normal"/>
        <w:spacing w:lineRule="auto" w:line="240" w:before="0" w:after="0"/>
        <w:rPr>
          <w:rFonts w:ascii="Garamond" w:hAnsi="Garamond"/>
          <w:sz w:val="24"/>
          <w:szCs w:val="24"/>
        </w:rPr>
      </w:pPr>
      <w:r>
        <w:rPr>
          <w:rFonts w:ascii="Garamond" w:hAnsi="Garamond"/>
          <w:sz w:val="24"/>
          <w:szCs w:val="24"/>
        </w:rPr>
        <w:tab/>
      </w:r>
      <w:r>
        <w:rPr>
          <w:rFonts w:ascii="Garamond" w:hAnsi="Garamond"/>
          <w:b/>
          <w:bCs/>
          <w:sz w:val="24"/>
          <w:szCs w:val="24"/>
        </w:rPr>
        <w:t>Will the data be processed automatically?</w:t>
      </w:r>
    </w:p>
    <w:p>
      <w:pPr>
        <w:pStyle w:val="Normal"/>
        <w:spacing w:lineRule="auto" w:line="240" w:before="0" w:after="0"/>
        <w:rPr>
          <w:rFonts w:ascii="Garamond" w:hAnsi="Garamond"/>
          <w:sz w:val="24"/>
          <w:szCs w:val="24"/>
        </w:rPr>
      </w:pPr>
      <w:r>
        <w:rPr>
          <w:rFonts w:ascii="Garamond" w:hAnsi="Garamond"/>
          <w:sz w:val="24"/>
          <w:szCs w:val="24"/>
        </w:rPr>
        <w:t>As part of the data processing referred to above, no automated decisions will be made and your data will not be profiled. Furthermore, the data will not be transferred to entities outside the EEA or to international organizations.</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 w:name="Garamond">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6e8b"/>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34"/>
    <w:qFormat/>
    <w:rsid w:val="00443238"/>
    <w:pPr>
      <w:spacing w:before="0" w:after="160"/>
      <w:ind w:start="720"/>
      <w:contextualSpacing/>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LibreOffice/25.2.7.2$Windows_X86_64 LibreOffice_project/5cbfd1ab6520636bb5f7b99185aa69bd7456825d</Application>
  <AppVersion>15.0000</AppVersion>
  <Pages>1</Pages>
  <Words>432</Words>
  <Characters>2329</Characters>
  <CharactersWithSpaces>2749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2026-01-16T14:31:00Z</dcterms:created>
  <dc:creator>Wioletta Pańczakiewicz</dc:creator>
  <dc:description/>
  <dc:language>pl-PL</dc:language>
  <cp:lastModifiedBy/>
  <dcterms:modified xsi:type="dcterms:W3CDTF">2026-01-16T16:28:06Z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